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6D" w:rsidRDefault="008C2B6D">
      <w:pPr>
        <w:jc w:val="center"/>
        <w:rPr>
          <w:b/>
          <w:sz w:val="28"/>
        </w:rPr>
      </w:pPr>
      <w:r>
        <w:rPr>
          <w:b/>
          <w:sz w:val="28"/>
        </w:rPr>
        <w:t xml:space="preserve">REGULAMIN II KONKURSU PIERWSZEJ POMOCY O PUCHAR „SŁOWACKIEGO” </w:t>
      </w:r>
    </w:p>
    <w:p w:rsidR="008C2B6D" w:rsidRDefault="008C2B6D">
      <w:pPr>
        <w:jc w:val="center"/>
        <w:rPr>
          <w:b/>
          <w:sz w:val="28"/>
        </w:rPr>
      </w:pPr>
      <w:r>
        <w:rPr>
          <w:b/>
          <w:sz w:val="28"/>
        </w:rPr>
        <w:t>pod hasłem: „Pierwsza pomoc jest cool! Pomagaj nie stój!”</w:t>
      </w:r>
    </w:p>
    <w:p w:rsidR="008C2B6D" w:rsidRDefault="008C2B6D">
      <w:pPr>
        <w:jc w:val="center"/>
        <w:rPr>
          <w:b/>
          <w:sz w:val="28"/>
        </w:rPr>
      </w:pPr>
    </w:p>
    <w:p w:rsidR="008C2B6D" w:rsidRDefault="008C2B6D">
      <w:pPr>
        <w:pStyle w:val="Akapitzlist"/>
        <w:numPr>
          <w:ilvl w:val="0"/>
          <w:numId w:val="1"/>
        </w:numPr>
      </w:pPr>
      <w:r>
        <w:t>CELE KONKURSU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Rozbudzanie i rozwijanie u uczniów zainteresowania pierwszą pomocą.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Stworzenie uczniom możliwości sprawdzenia się w rywalizacji z innymi uczniami.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Promowanie uczniów prezentujących wysoki poziom wiedzy i umiejętności z pierwszej pomocy.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Motywowanie do korzystania z różnych źródeł informacji z zakresu pierwszej pomocy przedmedycznej.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  <w:rPr>
          <w:b/>
        </w:rPr>
      </w:pPr>
      <w:r>
        <w:t>Wyrabianie w uczniach prawidłowych nawyków i zachowań wobec poszkodowanych wymagających udzielenia pierwszej pomocy.</w:t>
      </w:r>
    </w:p>
    <w:p w:rsidR="008C2B6D" w:rsidRDefault="008C2B6D"/>
    <w:p w:rsidR="008C2B6D" w:rsidRDefault="008C2B6D">
      <w:pPr>
        <w:pStyle w:val="Akapitzlist"/>
        <w:numPr>
          <w:ilvl w:val="0"/>
          <w:numId w:val="1"/>
        </w:numPr>
      </w:pPr>
      <w:r>
        <w:t>ORGANIZACJA KONKURSU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Organizatorem konkursu jest VI Liceum Ogólnokształcące im. J. Słowackiego w Kielcach. </w:t>
      </w:r>
      <w:r>
        <w:br/>
        <w:t>Za organizację, nadzór i przeprowadzenie konkursu odpowiedzialny nauczyciel edukacji dla bezpieczeństwa: Krzysztof Jonak oraz Szkolna Drużyna Sanitarna.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Konkurs adresowany jest do uczniów klas siódmych i ósmych szkół podstawowych z terenu całego województwa świętokrzyskiego, zainteresowanych pogłębianiem wiedzy z zakresu pierwszej pomocy.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Konkurs sprawdza wiedzę oraz umiejętności z zakresu pierwszej pomocy.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W konkursie biorą udział 5-osobowe drużyny wyłonione wcześniej spośród uczniów szkoły.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Zgłoszenia szkoły do udziału w konkursie należy przesyłać na dołączonym do regulaminu formularzu najpóźniej do 08.04.2022 r., lub wypełniony formularz mailem ma adres krzysjonak@gmail.com, po zgłoszeniu mailowym należy pamiętać o zabraniu ze sobą oryginału zgłoszenia.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Pierwszy etap konkursu odbędzie się w szkołach, które zgłosiły drużyny do udziału w konkursie.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Drugi etap konkursu odbędzie się w siedzibie VI Liceum Ogólnokształcącego im. Juliusza Słowackiego w Kielcach przy ul. Gagarina 5, 25 – 031 Kielce, w dniu 27.05.2022 r.  </w:t>
      </w:r>
      <w:r>
        <w:br/>
        <w:t>Na wypadek nauczania zdalnego w czasie przypadającym na drugi etap konkursu organizator zastrzega sobie prawo zmiany formy konkursu i przeprowadzenia go w formie testu online.</w:t>
      </w:r>
    </w:p>
    <w:p w:rsidR="008C2B6D" w:rsidRDefault="008C2B6D" w:rsidP="003D7C20">
      <w:pPr>
        <w:pStyle w:val="Akapitzlist"/>
        <w:ind w:left="360"/>
      </w:pPr>
    </w:p>
    <w:p w:rsidR="008C2B6D" w:rsidRDefault="008C2B6D" w:rsidP="003D7C20">
      <w:pPr>
        <w:pStyle w:val="Akapitzlist"/>
        <w:numPr>
          <w:ilvl w:val="1"/>
          <w:numId w:val="1"/>
        </w:numPr>
        <w:ind w:left="360"/>
        <w:jc w:val="both"/>
      </w:pPr>
      <w:r>
        <w:t>W przypadku, gdy do konkursu nie zostało zgłoszonych więcej niż 10 drużyn, organizator może podjąć decyzję o przeprowadzaniu konkursu z pominięciem pierwszego etapu. W takim wypadku wszystkie zgłoszone drużyny zostają zakwalifikowane do drugiego etapu.</w:t>
      </w:r>
      <w:r>
        <w:br/>
      </w:r>
      <w:r>
        <w:br/>
      </w:r>
      <w:r>
        <w:br/>
      </w:r>
      <w:r>
        <w:lastRenderedPageBreak/>
        <w:br/>
      </w:r>
    </w:p>
    <w:p w:rsidR="008C2B6D" w:rsidRDefault="008C2B6D">
      <w:pPr>
        <w:pStyle w:val="Akapitzlist"/>
        <w:numPr>
          <w:ilvl w:val="0"/>
          <w:numId w:val="1"/>
        </w:numPr>
      </w:pPr>
      <w:r>
        <w:t>PRZEBIEG KONKURSU</w:t>
      </w:r>
      <w:r>
        <w:br/>
      </w:r>
    </w:p>
    <w:p w:rsidR="008C2B6D" w:rsidRDefault="008C2B6D">
      <w:pPr>
        <w:pStyle w:val="Akapitzlist"/>
        <w:numPr>
          <w:ilvl w:val="1"/>
          <w:numId w:val="1"/>
        </w:numPr>
      </w:pPr>
      <w:r>
        <w:t>Pierwszy etap konkursu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Pierwszy etap konkursu polega na rozwiązaniu przez drużynę testu online z zakresu  pierwszej pomocy przedmedycznej. Składa się on z zadań zamkniętych i otwartych, na których rozwiązanie drużyna ma określoną ilość czasu. 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W ciągu tygodnia po pierwszym etapie konkursu zostaną ogłoszone wyniki. </w:t>
      </w:r>
      <w:r>
        <w:br/>
        <w:t xml:space="preserve">10 najlepszych zespołów zostanie zakwalifikowanych do drugiego etapu konkursu. </w:t>
      </w:r>
      <w:r>
        <w:br/>
        <w:t xml:space="preserve">O klasyfikacji decyduje liczba punktów uzyskanych za rozwiązania zadań. </w:t>
      </w:r>
      <w:r>
        <w:br/>
      </w:r>
    </w:p>
    <w:p w:rsidR="008C2B6D" w:rsidRDefault="008C2B6D">
      <w:pPr>
        <w:pStyle w:val="Akapitzlist"/>
        <w:numPr>
          <w:ilvl w:val="1"/>
          <w:numId w:val="1"/>
        </w:numPr>
      </w:pPr>
      <w:r>
        <w:t>Drugi etap konkursu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Drugi etap konkursu polega na sprawdzeniu umiejętności praktycznych i wiedzy teoretycznej z zakresu pierwszej pomocy przedmedycznej. 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Umiejętności praktyczne zostaną sprawdzone na stacjach pozoracyjnych, na których drużyna będzie musiała udzielić pierwszej pomocy osobom pozorującym różne sytuacje oraz urazy (poszkodowanym). Na udzielenie pomocy każda drużyna będzie miała </w:t>
      </w:r>
      <w:r>
        <w:br/>
        <w:t>10 minut.</w:t>
      </w:r>
    </w:p>
    <w:p w:rsidR="008C2B6D" w:rsidRDefault="008C2B6D">
      <w:pPr>
        <w:pStyle w:val="Akapitzlist"/>
        <w:numPr>
          <w:ilvl w:val="2"/>
          <w:numId w:val="1"/>
        </w:numPr>
        <w:ind w:left="1276" w:hanging="556"/>
      </w:pPr>
      <w:r>
        <w:t>Ocenie umiejętności praktycznych podlegać będą:</w:t>
      </w:r>
    </w:p>
    <w:p w:rsidR="008C2B6D" w:rsidRDefault="008C2B6D">
      <w:pPr>
        <w:pStyle w:val="Akapitzlist"/>
        <w:numPr>
          <w:ilvl w:val="0"/>
          <w:numId w:val="2"/>
        </w:numPr>
      </w:pPr>
      <w:r>
        <w:t>Dbałość o bezpieczeństwo drużyny – ratujących.</w:t>
      </w:r>
    </w:p>
    <w:p w:rsidR="008C2B6D" w:rsidRDefault="008C2B6D">
      <w:pPr>
        <w:pStyle w:val="Akapitzlist"/>
        <w:numPr>
          <w:ilvl w:val="0"/>
          <w:numId w:val="2"/>
        </w:numPr>
      </w:pPr>
      <w:r>
        <w:t>Zabezpieczenie miejsca zdarzenia.</w:t>
      </w:r>
    </w:p>
    <w:p w:rsidR="008C2B6D" w:rsidRDefault="008C2B6D">
      <w:pPr>
        <w:pStyle w:val="Akapitzlist"/>
        <w:numPr>
          <w:ilvl w:val="0"/>
          <w:numId w:val="2"/>
        </w:numPr>
      </w:pPr>
      <w:r>
        <w:t>Ocena sytuacji oraz stanu poszkodowanych.</w:t>
      </w:r>
    </w:p>
    <w:p w:rsidR="008C2B6D" w:rsidRDefault="008C2B6D">
      <w:pPr>
        <w:pStyle w:val="Akapitzlist"/>
        <w:numPr>
          <w:ilvl w:val="0"/>
          <w:numId w:val="2"/>
        </w:numPr>
      </w:pPr>
      <w:r>
        <w:t>Wezwanie pomocy.</w:t>
      </w:r>
    </w:p>
    <w:p w:rsidR="008C2B6D" w:rsidRDefault="008C2B6D">
      <w:pPr>
        <w:pStyle w:val="Akapitzlist"/>
        <w:numPr>
          <w:ilvl w:val="0"/>
          <w:numId w:val="2"/>
        </w:numPr>
      </w:pPr>
      <w:r>
        <w:t>Działania mające na celu bezpośrednią pomoc poszkodowanym.</w:t>
      </w:r>
    </w:p>
    <w:p w:rsidR="008C2B6D" w:rsidRDefault="008C2B6D">
      <w:pPr>
        <w:pStyle w:val="Akapitzlist"/>
        <w:numPr>
          <w:ilvl w:val="0"/>
          <w:numId w:val="2"/>
        </w:numPr>
      </w:pPr>
      <w:r>
        <w:t>Opieka nad poszkodowanymi.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>Umiejętności teoretyczne zostaną sprawdzone na teście , składającym się z pytań zamkniętych dotyczących pierwszej pomocy przedmedycznej.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Każda drużyna przechodzi przez wszystkie stacje praktyczne i teoretyczne. 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>Organizator może zorganizować stacje przeznaczone na odpoczynek i rozrywkę dla drużyny (stacje „relaks”).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O zwycięstwie decyduje uzyskanie największej liczby punktów w punktacji końcowej. Na punkty końcowe składają się punkty uzyskane za część teoretyczną i część praktyczną. 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Jeżeli więcej niż jedna drużyna otrzyma taką samą liczbę punktów, o zwycięstwie zadecyduje liczba punktów uzyskana na stacji z największą liczbą poszkodowanych. </w:t>
      </w:r>
    </w:p>
    <w:p w:rsidR="008C2B6D" w:rsidRDefault="008C2B6D" w:rsidP="003D7C20">
      <w:pPr>
        <w:pStyle w:val="Akapitzlist"/>
        <w:ind w:left="1276"/>
        <w:jc w:val="both"/>
      </w:pPr>
      <w:r>
        <w:t>Jeżeli to nie wskaże zwycięzcy, o pierwszeństwie decyduje liczba punktów uzyskanych za resuscytację.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276" w:hanging="556"/>
        <w:jc w:val="both"/>
      </w:pPr>
      <w:r>
        <w:t xml:space="preserve">Nagrody rzeczowe otrzymują drużyny, które zajęły trzy pierwsze miejsca. Upominki zostają zapewnione przez organizatora przy udziale sponsorów. </w:t>
      </w:r>
    </w:p>
    <w:p w:rsidR="008C2B6D" w:rsidRDefault="008C2B6D" w:rsidP="003D7C20">
      <w:pPr>
        <w:pStyle w:val="Akapitzlist"/>
        <w:numPr>
          <w:ilvl w:val="2"/>
          <w:numId w:val="1"/>
        </w:numPr>
        <w:ind w:left="1418" w:hanging="698"/>
        <w:jc w:val="both"/>
      </w:pPr>
      <w:r>
        <w:t>Wszystkie drużyny uczestniczące w drugim etapie konkursu zostają nagrodzone   dyplomami.</w:t>
      </w:r>
      <w:r>
        <w:br/>
      </w:r>
      <w:r>
        <w:br/>
      </w:r>
      <w:r>
        <w:br/>
      </w:r>
      <w:r>
        <w:lastRenderedPageBreak/>
        <w:br/>
      </w:r>
    </w:p>
    <w:p w:rsidR="008C2B6D" w:rsidRDefault="008C2B6D" w:rsidP="00336270">
      <w:pPr>
        <w:pStyle w:val="Akapitzlist"/>
        <w:numPr>
          <w:ilvl w:val="0"/>
          <w:numId w:val="1"/>
        </w:numPr>
      </w:pPr>
      <w:r>
        <w:t>UCZESTNICY KONKURSU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Uczestnikami konkursu są:</w:t>
      </w:r>
    </w:p>
    <w:p w:rsidR="008C2B6D" w:rsidRDefault="008C2B6D" w:rsidP="003D7C20">
      <w:pPr>
        <w:pStyle w:val="Akapitzlist"/>
        <w:numPr>
          <w:ilvl w:val="0"/>
          <w:numId w:val="3"/>
        </w:numPr>
        <w:ind w:left="1134"/>
        <w:jc w:val="both"/>
      </w:pPr>
      <w:r>
        <w:t>Zawodnicy tworzący drużynę ratowniczą,</w:t>
      </w:r>
    </w:p>
    <w:p w:rsidR="008C2B6D" w:rsidRDefault="008C2B6D" w:rsidP="003D7C20">
      <w:pPr>
        <w:pStyle w:val="Akapitzlist"/>
        <w:numPr>
          <w:ilvl w:val="0"/>
          <w:numId w:val="3"/>
        </w:numPr>
        <w:ind w:left="1134"/>
        <w:jc w:val="both"/>
      </w:pPr>
      <w:r>
        <w:t xml:space="preserve">Opiekun drużyny – nie bierze udział w działaniach drużyny. Podczas wszystkich działań drużyny towarzyszy jej.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W konkursie biorą udział pięcioosobowe drużyny ratownicze reprezentujące szkoły podstawowe. W skład drużyny wchodzą uczniowie szkoły, którą reprezentuje drużyna.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Każda drużyna zobowiązana jest do wybrania kapitana drużyny.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Podczas trwania Zawodów możliwa jest zmiana Kapitana z uzasadnionych powodów.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Uczestnicy przyjeżdżają jako oficjalna reprezentacja szkoły.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Na stację pozoracyjną może wejść opiekun drużyny oraz zawodnicy, którzy będą brali udział w akcji.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W czasie trwania scenki pozoracyjnej, opiekun drużyny może przyglądać się działaniom drużyny, nie może natomiast pomagać, ani komentować wykonywanych czynności do czasu zakończenia pozoracji.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Sędzia oceniający pozoracje, w przypadku ingerencji Opiekuna drużyny może przerwać działania drużyny. </w:t>
      </w:r>
    </w:p>
    <w:p w:rsidR="008C2B6D" w:rsidRDefault="008C2B6D" w:rsidP="003D7C20">
      <w:pPr>
        <w:pStyle w:val="Akapitzlist"/>
        <w:numPr>
          <w:ilvl w:val="1"/>
          <w:numId w:val="1"/>
        </w:numPr>
        <w:ind w:left="788" w:hanging="431"/>
        <w:jc w:val="both"/>
      </w:pPr>
      <w:r>
        <w:t xml:space="preserve">Rodzaje urazów na każdej stacji pozoracyjnej powinny być nieznane dla każdej z drużyn. Przekazywanie informacji pomiędzy zawodnikami różnych drużyn, opiekunem, kibicami a zawodnikami może zostać ukarane punktami karnymi lub dyskwalifikacją drużyny z Zawodów. </w:t>
      </w:r>
    </w:p>
    <w:p w:rsidR="008C2B6D" w:rsidRDefault="008C2B6D" w:rsidP="003D7C20">
      <w:pPr>
        <w:pStyle w:val="Akapitzlist"/>
        <w:numPr>
          <w:ilvl w:val="1"/>
          <w:numId w:val="1"/>
        </w:numPr>
        <w:ind w:left="851" w:hanging="491"/>
        <w:jc w:val="both"/>
      </w:pPr>
      <w:r>
        <w:t>Sugeruje się aby telefony komórkowe w czasie trwania Zawodów pozostały wyłączone.</w:t>
      </w:r>
    </w:p>
    <w:p w:rsidR="008C2B6D" w:rsidRDefault="008C2B6D"/>
    <w:p w:rsidR="008C2B6D" w:rsidRDefault="008C2B6D">
      <w:pPr>
        <w:pStyle w:val="Akapitzlist"/>
        <w:numPr>
          <w:ilvl w:val="0"/>
          <w:numId w:val="1"/>
        </w:numPr>
      </w:pPr>
      <w:r>
        <w:t>SĘDZIOWIE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</w:pPr>
      <w:r>
        <w:t xml:space="preserve">Działania przy każdym poszkodowanym ocenia sędzia. </w:t>
      </w:r>
    </w:p>
    <w:p w:rsidR="008C2B6D" w:rsidRDefault="008C2B6D" w:rsidP="003D7C20">
      <w:pPr>
        <w:pStyle w:val="Akapitzlist"/>
        <w:numPr>
          <w:ilvl w:val="1"/>
          <w:numId w:val="1"/>
        </w:numPr>
      </w:pPr>
      <w:r>
        <w:t xml:space="preserve">Sędziowie poszczególnych stacji odpowiadają za: </w:t>
      </w:r>
      <w:r>
        <w:br/>
        <w:t xml:space="preserve">- ocenę czynności ratowniczych zawodników oraz prace zespołową drużyny, </w:t>
      </w:r>
      <w:r>
        <w:br/>
        <w:t xml:space="preserve">- prace i charakteryzacje pozorantów, </w:t>
      </w:r>
      <w:r>
        <w:br/>
        <w:t xml:space="preserve">- bezpieczeństwo na stacji.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Wszyscy sędziowie zostaną zapoznani ze szczegółami oceny czynności ratowniczych zawodników podczas odprawy zorganizowanej w dniu Zawodów. W miarę możliwości zespół sędziowski przygotowuje dla sędziów seminarium przed Zawodami.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Pracami sędziów kieruje Sędzia Główny Zawodów.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Sędzia Główny odpowiada za przestrzeganie regulaminu przez uczestników Zawodów oraz zapewnia zgodność sędziowania na stacjach zgodnie ze standardami ERC i tematami zawartymi w kursie 16 godzinnym PCK.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Sędzia Główny może nie dopuścić do startu, ukarać punktami karnymi lub przerwać udział drużyny w Zawodach, jeśli ekipa naruszyła postanowienia niniejszego regulaminu po konsultacji z sędzią stacji lub zespołem sędziowskim. </w:t>
      </w:r>
      <w:r>
        <w:br/>
      </w:r>
      <w:r>
        <w:lastRenderedPageBreak/>
        <w:br/>
      </w:r>
    </w:p>
    <w:p w:rsidR="008C2B6D" w:rsidRDefault="008C2B6D">
      <w:pPr>
        <w:pStyle w:val="Akapitzlist"/>
        <w:numPr>
          <w:ilvl w:val="1"/>
          <w:numId w:val="1"/>
        </w:numPr>
      </w:pPr>
      <w:r>
        <w:t xml:space="preserve">Do Zadań Sędziego Głównego należy w szczególności: </w:t>
      </w:r>
      <w:r>
        <w:br/>
        <w:t xml:space="preserve">- zapoznanie sędziów ze szczegółami zasad oceny działań zawodników przy poszczególnych poszkodowanych na stacjach, </w:t>
      </w:r>
      <w:r>
        <w:br/>
        <w:t xml:space="preserve">- czuwanie nad prawidłową pracą sędziów, </w:t>
      </w:r>
      <w:r>
        <w:br/>
        <w:t xml:space="preserve">- rozpatrywanie ewentualnych protestów zawodników w stosunku do decyzji poszczególnych sędziów. </w:t>
      </w:r>
    </w:p>
    <w:p w:rsidR="008C2B6D" w:rsidRDefault="008C2B6D">
      <w:pPr>
        <w:pStyle w:val="Akapitzlist"/>
        <w:numPr>
          <w:ilvl w:val="1"/>
          <w:numId w:val="1"/>
        </w:numPr>
      </w:pPr>
      <w:r>
        <w:t xml:space="preserve">Decyzje Sędziego Głównego są ostateczne. </w:t>
      </w:r>
    </w:p>
    <w:p w:rsidR="008C2B6D" w:rsidRDefault="008C2B6D">
      <w:pPr>
        <w:pStyle w:val="Akapitzlist"/>
        <w:numPr>
          <w:ilvl w:val="1"/>
          <w:numId w:val="1"/>
        </w:numPr>
      </w:pPr>
      <w:r>
        <w:t xml:space="preserve">Wszyscy sędziowie zobowiązani są do zachowania całkowitej dyskrecji na temat szczegółów pozorowanych urazów, które będą zainscenizowane dla uczestników, aż do chwili zakończenia Zawodów. </w:t>
      </w:r>
    </w:p>
    <w:p w:rsidR="008C2B6D" w:rsidRDefault="008C2B6D">
      <w:pPr>
        <w:pStyle w:val="Akapitzlist"/>
        <w:numPr>
          <w:ilvl w:val="1"/>
          <w:numId w:val="1"/>
        </w:numPr>
        <w:ind w:left="851" w:hanging="491"/>
      </w:pPr>
      <w:r>
        <w:t>Sędzia Główny może odsunąć sędziego nieprzestrzegającego powyższych zasad od dalszej pracy podczas Zawodów.</w:t>
      </w:r>
    </w:p>
    <w:p w:rsidR="008C2B6D" w:rsidRDefault="008C2B6D">
      <w:pPr>
        <w:pStyle w:val="Akapitzlist"/>
        <w:ind w:left="360"/>
      </w:pPr>
    </w:p>
    <w:p w:rsidR="008C2B6D" w:rsidRDefault="008C2B6D">
      <w:pPr>
        <w:pStyle w:val="Akapitzlist"/>
        <w:ind w:left="360"/>
      </w:pPr>
    </w:p>
    <w:p w:rsidR="008C2B6D" w:rsidRDefault="008C2B6D">
      <w:pPr>
        <w:pStyle w:val="Akapitzlist"/>
        <w:ind w:left="360"/>
      </w:pPr>
    </w:p>
    <w:p w:rsidR="008C2B6D" w:rsidRDefault="008C2B6D">
      <w:pPr>
        <w:pStyle w:val="Akapitzlist"/>
        <w:numPr>
          <w:ilvl w:val="0"/>
          <w:numId w:val="1"/>
        </w:numPr>
      </w:pPr>
      <w:r>
        <w:t>WYPOSAŻENIE ZAWODNIKÓW</w:t>
      </w:r>
      <w:r>
        <w:br/>
      </w:r>
    </w:p>
    <w:p w:rsidR="008C2B6D" w:rsidRDefault="008C2B6D" w:rsidP="00336270">
      <w:pPr>
        <w:pStyle w:val="Akapitzlist"/>
        <w:numPr>
          <w:ilvl w:val="1"/>
          <w:numId w:val="1"/>
        </w:numPr>
        <w:jc w:val="both"/>
      </w:pPr>
      <w:r>
        <w:t xml:space="preserve">Drużyny występują w miarę możliwości w jednolitym ubiorze. Dla uniknięcia kontrowersji </w:t>
      </w:r>
      <w:r>
        <w:br/>
        <w:t xml:space="preserve">i nieporozumień zaleca się, aby wyeliminować symbole i napisy wskazujące na szkołę lub miejscowość, z której pochodzi drużyna.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Drużyny zobowiązane są do posiadania własnych materiałów opatrunkowych oraz rękawiczek ochronnych. Przed wejściem na stację pozoracyjną zawodnicy mogą uzupełnić posiadaną apteczkę pierwszej pomocy.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Każdy członek drużyny może posiadać własną apteczkę.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Na zawodach obowiązuje zakaz używania sprzętu medycznego (m.in. fabrycznie wykonanych kołnierzy ortopedycznych, innych gotowych unieruchomień - np. szyn, zestawów próżniowych, aparatów do pomiaru ciśnienia tętniczego krwi, zestawów do tlenoterapii, ssaków, specjalistycznych opatrunków wielowarstwowych lub nasączanych środkami leczniczymi itp.).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Szczegółowy wykaz wyposażenia apteczki znajduje się w załączniku do niniejszego regulaminu.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W razie użycia przez uczestników w/w sprzętu medycznego, sędziowie nie oceniają zawodników oraz kierują zaistniałą sytuację do Sędziego Głównego.</w:t>
      </w:r>
    </w:p>
    <w:p w:rsidR="008C2B6D" w:rsidRDefault="008C2B6D"/>
    <w:p w:rsidR="008C2B6D" w:rsidRDefault="008C2B6D">
      <w:pPr>
        <w:pStyle w:val="Akapitzlist"/>
        <w:numPr>
          <w:ilvl w:val="0"/>
          <w:numId w:val="1"/>
        </w:numPr>
      </w:pPr>
      <w:r>
        <w:t>BEZPIECZEŃSTWO KONKURSU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Organizatorzy nie zapewniają opieki wychowawczej niepełnoletnim uczestnikom Zawodów. Niepełnoletni uczestnicy podlegają opiece opiekuna wyznaczonego przez szkołę delegującą drużynę.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 xml:space="preserve">Stacje Zawodów powinny być rozmieszczone tak, aby nie stanowiły zagrożenia dla zawodników.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Jeżeli jednak dojdzie do wypadku sędzia stacji jest zobowiązany przerwać działania i udzielić pierwszej pomocy poszkodowanemu, zawiadomić organizatorów Zawodów oraz, w razie konieczności, wezwać służby medyczne. </w:t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Na każdej ze stacji, musi być łatwy dostęp do apteczki pierwszej pomocy.</w:t>
      </w:r>
    </w:p>
    <w:p w:rsidR="008C2B6D" w:rsidRDefault="008C2B6D">
      <w:pPr>
        <w:ind w:left="360"/>
      </w:pPr>
    </w:p>
    <w:p w:rsidR="008C2B6D" w:rsidRDefault="008C2B6D">
      <w:pPr>
        <w:pStyle w:val="Akapitzlist"/>
        <w:numPr>
          <w:ilvl w:val="0"/>
          <w:numId w:val="1"/>
        </w:numPr>
      </w:pPr>
      <w:r>
        <w:t>TERMINARZ KONKURSU</w:t>
      </w:r>
      <w:r>
        <w:br/>
      </w:r>
    </w:p>
    <w:p w:rsidR="008C2B6D" w:rsidRDefault="008C2B6D">
      <w:pPr>
        <w:pStyle w:val="Akapitzlist"/>
        <w:numPr>
          <w:ilvl w:val="1"/>
          <w:numId w:val="1"/>
        </w:numPr>
      </w:pPr>
      <w:r>
        <w:rPr>
          <w:b/>
        </w:rPr>
        <w:t xml:space="preserve">Do 08.04.2022 r. </w:t>
      </w:r>
      <w:r>
        <w:t>– zgłaszanie drużyn do udziału w konkursie.</w:t>
      </w:r>
    </w:p>
    <w:p w:rsidR="008C2B6D" w:rsidRDefault="008C2B6D">
      <w:pPr>
        <w:pStyle w:val="Akapitzlist"/>
        <w:numPr>
          <w:ilvl w:val="1"/>
          <w:numId w:val="1"/>
        </w:numPr>
      </w:pPr>
      <w:r>
        <w:rPr>
          <w:b/>
        </w:rPr>
        <w:t xml:space="preserve">09.05.2022 r. </w:t>
      </w:r>
      <w:r>
        <w:t>– przeprowadzenie pierwszego etapu konkursu.</w:t>
      </w:r>
    </w:p>
    <w:p w:rsidR="008C2B6D" w:rsidRDefault="008C2B6D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 xml:space="preserve">13.05.2022 r. </w:t>
      </w:r>
      <w:r>
        <w:t>– ogłoszenie wyników pierwszego etapu konkursu.</w:t>
      </w:r>
    </w:p>
    <w:p w:rsidR="008C2B6D" w:rsidRDefault="008C2B6D">
      <w:pPr>
        <w:pStyle w:val="Akapitzlist"/>
        <w:numPr>
          <w:ilvl w:val="1"/>
          <w:numId w:val="1"/>
        </w:numPr>
      </w:pPr>
      <w:r>
        <w:rPr>
          <w:b/>
        </w:rPr>
        <w:t>27.05.202</w:t>
      </w:r>
      <w:r w:rsidR="006B635C">
        <w:rPr>
          <w:b/>
        </w:rPr>
        <w:t>2</w:t>
      </w:r>
      <w:bookmarkStart w:id="0" w:name="_GoBack"/>
      <w:bookmarkEnd w:id="0"/>
      <w:r>
        <w:rPr>
          <w:b/>
        </w:rPr>
        <w:t xml:space="preserve"> r.</w:t>
      </w:r>
      <w:r>
        <w:t xml:space="preserve"> – przeprowadzenie drugiego etapu konkursu, ogłoszenie wyników konkursu, uroczyste wręczenie nagród – szczegółowy harmonogram drugiego etapu konkursu zostanie przesłany do szkół po ogłoszeniu wyników pierwszego etapu konkursu. </w:t>
      </w:r>
    </w:p>
    <w:p w:rsidR="008C2B6D" w:rsidRDefault="008C2B6D"/>
    <w:p w:rsidR="008C2B6D" w:rsidRDefault="008C2B6D">
      <w:pPr>
        <w:pStyle w:val="Akapitzlist"/>
        <w:numPr>
          <w:ilvl w:val="0"/>
          <w:numId w:val="1"/>
        </w:numPr>
      </w:pPr>
      <w:r>
        <w:t>PUBLIKOWANIE I PRZETWARZANIE DANYCH OSOBOWYCH</w:t>
      </w:r>
      <w:r>
        <w:br/>
      </w:r>
    </w:p>
    <w:p w:rsidR="008C2B6D" w:rsidRDefault="008C2B6D" w:rsidP="003D7C20">
      <w:pPr>
        <w:pStyle w:val="Akapitzlist"/>
        <w:numPr>
          <w:ilvl w:val="1"/>
          <w:numId w:val="1"/>
        </w:numPr>
        <w:jc w:val="both"/>
      </w:pPr>
      <w:r>
        <w:t>Każdy uczestnik konkursu podczas rejestracji drużyny w dniu konkursu przedkłada za pośrednictwem nauczyciela podpisaną przez rodziców (prawnych opiekunów) zgodę na udział w konkursie, publikowanie i przetwarzanie danych osobowych. Stosowny druk jest dołączony do formularza zgłoszeniowego.</w:t>
      </w:r>
    </w:p>
    <w:p w:rsidR="008C2B6D" w:rsidRDefault="008C2B6D" w:rsidP="003D7C20"/>
    <w:p w:rsidR="008C2B6D" w:rsidRDefault="008C2B6D" w:rsidP="003D7C20">
      <w:pPr>
        <w:pStyle w:val="Akapitzlist"/>
        <w:numPr>
          <w:ilvl w:val="0"/>
          <w:numId w:val="1"/>
        </w:numPr>
      </w:pPr>
      <w:r>
        <w:t xml:space="preserve"> WYKAZ PRZYKŁADOWEJ LITERATURY POMOCNEJ W PRZYGOTOWANIU SIĘ DO KONKURSU</w:t>
      </w:r>
    </w:p>
    <w:p w:rsidR="008C2B6D" w:rsidRDefault="008C2B6D" w:rsidP="003D7C20">
      <w:pPr>
        <w:pStyle w:val="Akapitzlist"/>
        <w:numPr>
          <w:ilvl w:val="1"/>
          <w:numId w:val="1"/>
        </w:numPr>
        <w:ind w:left="851" w:hanging="491"/>
      </w:pPr>
      <w:r>
        <w:t>Podręczniki dopuszczone do użytku szkolnego przez Ministerstwo Edukacji Narodowej z Edukacji dla bezpieczeństwa (WSEiP, Operon, Nowa Era itd.).</w:t>
      </w:r>
    </w:p>
    <w:p w:rsidR="008C2B6D" w:rsidRDefault="008C2B6D" w:rsidP="003D7C20">
      <w:pPr>
        <w:pStyle w:val="Akapitzlist"/>
        <w:numPr>
          <w:ilvl w:val="1"/>
          <w:numId w:val="1"/>
        </w:numPr>
        <w:ind w:left="851" w:hanging="491"/>
      </w:pPr>
      <w:r>
        <w:t xml:space="preserve">Wytyczne Europejskiej Rady Resuscytacji z 2015 r. </w:t>
      </w:r>
      <w:r>
        <w:br/>
        <w:t>- Rozdział II – podstawowe zabiegi resuscytacyjne u osób dorosłych oraz automatyczna   defibrylacja zewnętrzna.</w:t>
      </w:r>
      <w:r>
        <w:br/>
        <w:t>- Rozdział IX – pierwsza pomoc.</w:t>
      </w:r>
    </w:p>
    <w:p w:rsidR="008C2B6D" w:rsidRDefault="008C2B6D" w:rsidP="003D7C20">
      <w:pPr>
        <w:pStyle w:val="Akapitzlist"/>
        <w:ind w:left="851"/>
      </w:pPr>
      <w:r>
        <w:t xml:space="preserve">Wytyczne do pobrania ze strony Polskiej Rady Resuscytacji </w:t>
      </w:r>
      <w:hyperlink r:id="rId7" w:history="1">
        <w:r>
          <w:rPr>
            <w:rStyle w:val="Hipercze"/>
          </w:rPr>
          <w:t>https://www.prc.krakow.pl/wytyczne.html</w:t>
        </w:r>
      </w:hyperlink>
      <w:r>
        <w:t>.</w:t>
      </w:r>
    </w:p>
    <w:p w:rsidR="008C2B6D" w:rsidRDefault="008C2B6D"/>
    <w:p w:rsidR="008C2B6D" w:rsidRDefault="008C2B6D"/>
    <w:p w:rsidR="008C2B6D" w:rsidRDefault="008C2B6D"/>
    <w:p w:rsidR="008C2B6D" w:rsidRDefault="008C2B6D"/>
    <w:p w:rsidR="008C2B6D" w:rsidRDefault="008C2B6D"/>
    <w:p w:rsidR="008C2B6D" w:rsidRDefault="008C2B6D"/>
    <w:p w:rsidR="008C2B6D" w:rsidRDefault="008C2B6D"/>
    <w:p w:rsidR="008C2B6D" w:rsidRDefault="008C2B6D">
      <w:r>
        <w:lastRenderedPageBreak/>
        <w:t>ZAŁĄCZNIK X DO REGULAMINU I KONKURSU PIERWSZEJ POMOCY O PUCHAR „SŁOWACKIEGO”</w:t>
      </w:r>
    </w:p>
    <w:p w:rsidR="008C2B6D" w:rsidRDefault="008C2B6D"/>
    <w:p w:rsidR="008C2B6D" w:rsidRDefault="008C2B6D">
      <w:pPr>
        <w:jc w:val="center"/>
      </w:pPr>
      <w:r>
        <w:t>SZCZEGÓŁOWE WYPOSAŻENIE APTECZKI</w:t>
      </w:r>
    </w:p>
    <w:p w:rsidR="008C2B6D" w:rsidRDefault="008C2B6D">
      <w:pPr>
        <w:pStyle w:val="Akapitzlist"/>
        <w:numPr>
          <w:ilvl w:val="0"/>
          <w:numId w:val="4"/>
        </w:numPr>
      </w:pPr>
      <w:r>
        <w:t>Rękawiczki ochronne</w:t>
      </w:r>
    </w:p>
    <w:p w:rsidR="008C2B6D" w:rsidRDefault="008C2B6D">
      <w:pPr>
        <w:pStyle w:val="Akapitzlist"/>
        <w:numPr>
          <w:ilvl w:val="0"/>
          <w:numId w:val="4"/>
        </w:numPr>
      </w:pPr>
      <w:r>
        <w:t>Gazy jałowe, kompresy opatrunkowe – różne rozmiary</w:t>
      </w:r>
    </w:p>
    <w:p w:rsidR="008C2B6D" w:rsidRDefault="008C2B6D">
      <w:pPr>
        <w:pStyle w:val="Akapitzlist"/>
        <w:numPr>
          <w:ilvl w:val="0"/>
          <w:numId w:val="4"/>
        </w:numPr>
      </w:pPr>
      <w:r>
        <w:t>Bandaże (dziane i/lub półelastyczne) – różne rozmiary</w:t>
      </w:r>
    </w:p>
    <w:p w:rsidR="008C2B6D" w:rsidRDefault="008C2B6D">
      <w:pPr>
        <w:pStyle w:val="Akapitzlist"/>
        <w:numPr>
          <w:ilvl w:val="0"/>
          <w:numId w:val="4"/>
        </w:numPr>
      </w:pPr>
      <w:r>
        <w:t>Przylepiec opatrunkowy</w:t>
      </w:r>
    </w:p>
    <w:p w:rsidR="008C2B6D" w:rsidRDefault="008C2B6D">
      <w:pPr>
        <w:pStyle w:val="Akapitzlist"/>
        <w:numPr>
          <w:ilvl w:val="0"/>
          <w:numId w:val="4"/>
        </w:numPr>
      </w:pPr>
      <w:r>
        <w:t>Koc ratunkowy (folia NRC)</w:t>
      </w:r>
    </w:p>
    <w:p w:rsidR="008C2B6D" w:rsidRDefault="008C2B6D">
      <w:pPr>
        <w:pStyle w:val="Akapitzlist"/>
        <w:numPr>
          <w:ilvl w:val="0"/>
          <w:numId w:val="4"/>
        </w:numPr>
      </w:pPr>
      <w:r>
        <w:t>Chusta trójkątna</w:t>
      </w:r>
    </w:p>
    <w:p w:rsidR="008C2B6D" w:rsidRDefault="008C2B6D">
      <w:pPr>
        <w:pStyle w:val="Akapitzlist"/>
        <w:numPr>
          <w:ilvl w:val="0"/>
          <w:numId w:val="4"/>
        </w:numPr>
      </w:pPr>
      <w:r>
        <w:t>Nożyczki</w:t>
      </w:r>
    </w:p>
    <w:p w:rsidR="008C2B6D" w:rsidRDefault="008C2B6D">
      <w:pPr>
        <w:pStyle w:val="Akapitzlist"/>
        <w:numPr>
          <w:ilvl w:val="0"/>
          <w:numId w:val="4"/>
        </w:numPr>
      </w:pPr>
      <w:r>
        <w:t>Worek foliowy</w:t>
      </w:r>
    </w:p>
    <w:p w:rsidR="008C2B6D" w:rsidRDefault="008C2B6D">
      <w:pPr>
        <w:pStyle w:val="Akapitzlist"/>
        <w:numPr>
          <w:ilvl w:val="0"/>
          <w:numId w:val="4"/>
        </w:numPr>
      </w:pPr>
      <w:r>
        <w:t xml:space="preserve">Woda </w:t>
      </w:r>
    </w:p>
    <w:p w:rsidR="008C2B6D" w:rsidRDefault="008C2B6D">
      <w:pPr>
        <w:pStyle w:val="Akapitzlist"/>
        <w:numPr>
          <w:ilvl w:val="0"/>
          <w:numId w:val="4"/>
        </w:numPr>
      </w:pPr>
      <w:r>
        <w:t>Maseczka lub serweta do RKO</w:t>
      </w:r>
    </w:p>
    <w:p w:rsidR="008C2B6D" w:rsidRDefault="008C2B6D">
      <w:pPr>
        <w:pStyle w:val="Akapitzlist"/>
        <w:numPr>
          <w:ilvl w:val="0"/>
          <w:numId w:val="4"/>
        </w:numPr>
      </w:pPr>
      <w:r>
        <w:t>Plastry opatrunkowe</w:t>
      </w:r>
    </w:p>
    <w:p w:rsidR="008C2B6D" w:rsidRDefault="008C2B6D">
      <w:pPr>
        <w:pStyle w:val="Akapitzlist"/>
        <w:numPr>
          <w:ilvl w:val="0"/>
          <w:numId w:val="4"/>
        </w:numPr>
        <w:jc w:val="both"/>
      </w:pPr>
      <w:r>
        <w:t>Długopis/marker</w:t>
      </w:r>
    </w:p>
    <w:p w:rsidR="008C2B6D" w:rsidRDefault="008C2B6D">
      <w:pPr>
        <w:pStyle w:val="Akapitzlist"/>
        <w:numPr>
          <w:ilvl w:val="0"/>
          <w:numId w:val="4"/>
        </w:numPr>
      </w:pPr>
      <w:r>
        <w:t>Notatnik</w:t>
      </w:r>
    </w:p>
    <w:p w:rsidR="008C2B6D" w:rsidRDefault="008C2B6D">
      <w:pPr>
        <w:pStyle w:val="Akapitzlist"/>
        <w:numPr>
          <w:ilvl w:val="0"/>
          <w:numId w:val="4"/>
        </w:numPr>
      </w:pPr>
      <w:r>
        <w:t>Koc z tkaniny – opcjonalnie</w:t>
      </w:r>
    </w:p>
    <w:p w:rsidR="008C2B6D" w:rsidRDefault="008C2B6D">
      <w:pPr>
        <w:pStyle w:val="Akapitzlist"/>
      </w:pPr>
    </w:p>
    <w:p w:rsidR="008C2B6D" w:rsidRDefault="008C2B6D"/>
    <w:p w:rsidR="008C2B6D" w:rsidRDefault="008C2B6D"/>
    <w:p w:rsidR="008C2B6D" w:rsidRDefault="008C2B6D"/>
    <w:p w:rsidR="008C2B6D" w:rsidRDefault="008C2B6D">
      <w:pPr>
        <w:rPr>
          <w:color w:val="FF0000"/>
        </w:rPr>
      </w:pPr>
    </w:p>
    <w:p w:rsidR="008C2B6D" w:rsidRDefault="008C2B6D">
      <w:pPr>
        <w:rPr>
          <w:color w:val="FF0000"/>
        </w:rPr>
      </w:pPr>
    </w:p>
    <w:sectPr w:rsidR="008C2B6D" w:rsidSect="00C7355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83" w:rsidRDefault="00A73983">
      <w:pPr>
        <w:spacing w:line="240" w:lineRule="auto"/>
      </w:pPr>
      <w:r>
        <w:separator/>
      </w:r>
    </w:p>
  </w:endnote>
  <w:endnote w:type="continuationSeparator" w:id="0">
    <w:p w:rsidR="00A73983" w:rsidRDefault="00A73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6D" w:rsidRDefault="00A7398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35C">
      <w:rPr>
        <w:noProof/>
      </w:rPr>
      <w:t>3</w:t>
    </w:r>
    <w:r>
      <w:rPr>
        <w:noProof/>
      </w:rPr>
      <w:fldChar w:fldCharType="end"/>
    </w:r>
  </w:p>
  <w:p w:rsidR="008C2B6D" w:rsidRDefault="008C2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83" w:rsidRDefault="00A73983">
      <w:pPr>
        <w:spacing w:after="0"/>
      </w:pPr>
      <w:r>
        <w:separator/>
      </w:r>
    </w:p>
  </w:footnote>
  <w:footnote w:type="continuationSeparator" w:id="0">
    <w:p w:rsidR="00A73983" w:rsidRDefault="00A739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876"/>
    <w:multiLevelType w:val="multilevel"/>
    <w:tmpl w:val="12976876"/>
    <w:lvl w:ilvl="0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F424C"/>
    <w:multiLevelType w:val="multilevel"/>
    <w:tmpl w:val="4B0F424C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BCC77AC"/>
    <w:multiLevelType w:val="multilevel"/>
    <w:tmpl w:val="5BCC77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F36C8"/>
    <w:multiLevelType w:val="multilevel"/>
    <w:tmpl w:val="6B2F3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697"/>
    <w:rsid w:val="000452D4"/>
    <w:rsid w:val="000C4F11"/>
    <w:rsid w:val="000E3F75"/>
    <w:rsid w:val="001711E3"/>
    <w:rsid w:val="001D2948"/>
    <w:rsid w:val="002A3697"/>
    <w:rsid w:val="00336270"/>
    <w:rsid w:val="00344C04"/>
    <w:rsid w:val="003847FE"/>
    <w:rsid w:val="00393C35"/>
    <w:rsid w:val="003D7C20"/>
    <w:rsid w:val="00421936"/>
    <w:rsid w:val="00427697"/>
    <w:rsid w:val="004520EE"/>
    <w:rsid w:val="00506D3A"/>
    <w:rsid w:val="00522626"/>
    <w:rsid w:val="00547807"/>
    <w:rsid w:val="005B1C49"/>
    <w:rsid w:val="006429EF"/>
    <w:rsid w:val="006B635C"/>
    <w:rsid w:val="006C7121"/>
    <w:rsid w:val="00784D95"/>
    <w:rsid w:val="007A1403"/>
    <w:rsid w:val="007F1FE1"/>
    <w:rsid w:val="00826D01"/>
    <w:rsid w:val="0086302D"/>
    <w:rsid w:val="00867C55"/>
    <w:rsid w:val="008B6769"/>
    <w:rsid w:val="008C2B6D"/>
    <w:rsid w:val="008E1633"/>
    <w:rsid w:val="008F1F41"/>
    <w:rsid w:val="00972C61"/>
    <w:rsid w:val="009F0DBD"/>
    <w:rsid w:val="00A02703"/>
    <w:rsid w:val="00A73983"/>
    <w:rsid w:val="00AE6D5D"/>
    <w:rsid w:val="00AF5915"/>
    <w:rsid w:val="00B4322B"/>
    <w:rsid w:val="00C36252"/>
    <w:rsid w:val="00C7355B"/>
    <w:rsid w:val="00D03CBD"/>
    <w:rsid w:val="00DB6A40"/>
    <w:rsid w:val="00DE5AC9"/>
    <w:rsid w:val="3C1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0F6C9"/>
  <w15:docId w15:val="{4AE40337-5404-47A5-B354-25866CE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55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7355B"/>
    <w:rPr>
      <w:rFonts w:cs="Times New Roman"/>
    </w:rPr>
  </w:style>
  <w:style w:type="character" w:styleId="Hipercze">
    <w:name w:val="Hyperlink"/>
    <w:uiPriority w:val="99"/>
    <w:semiHidden/>
    <w:rsid w:val="00C735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7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c.krakow.pl/wyty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1527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PIERWSZEJ POMOCY O PUCHAR „SŁOWACKIEGO” </dc:title>
  <dc:subject/>
  <dc:creator>Natan Barwiński</dc:creator>
  <cp:keywords/>
  <dc:description/>
  <cp:lastModifiedBy>nauczyciel</cp:lastModifiedBy>
  <cp:revision>6</cp:revision>
  <dcterms:created xsi:type="dcterms:W3CDTF">2021-12-01T07:41:00Z</dcterms:created>
  <dcterms:modified xsi:type="dcterms:W3CDTF">2021-12-09T07:55:00Z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CBF1D773858545C09B6336972464DFFD</vt:lpwstr>
  </property>
</Properties>
</file>